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841" w:rsidRPr="00ED58F8" w:rsidRDefault="004A6841" w:rsidP="004A6841">
      <w:pPr>
        <w:pStyle w:val="Normal1"/>
        <w:spacing w:line="260" w:lineRule="auto"/>
        <w:ind w:left="320" w:right="800" w:firstLine="540"/>
        <w:jc w:val="center"/>
        <w:rPr>
          <w:bCs/>
          <w:caps/>
          <w:sz w:val="28"/>
          <w:szCs w:val="28"/>
        </w:rPr>
      </w:pPr>
      <w:r w:rsidRPr="00ED58F8">
        <w:rPr>
          <w:bCs/>
          <w:caps/>
          <w:sz w:val="28"/>
          <w:szCs w:val="28"/>
        </w:rPr>
        <w:t>15 Горная графическая документация. Подведение итогов по пройденному курсу</w:t>
      </w:r>
      <w:r>
        <w:rPr>
          <w:bCs/>
          <w:caps/>
          <w:sz w:val="28"/>
          <w:szCs w:val="28"/>
        </w:rPr>
        <w:t xml:space="preserve"> </w:t>
      </w:r>
      <w:r w:rsidRPr="00ED58F8">
        <w:rPr>
          <w:bCs/>
          <w:caps/>
          <w:sz w:val="28"/>
          <w:szCs w:val="28"/>
        </w:rPr>
        <w:t>(продолжение)</w:t>
      </w:r>
    </w:p>
    <w:p w:rsidR="004A6841" w:rsidRDefault="004A6841" w:rsidP="004A6841">
      <w:pPr>
        <w:pStyle w:val="Normal1"/>
        <w:spacing w:line="260" w:lineRule="auto"/>
        <w:ind w:left="320" w:right="800" w:firstLine="540"/>
        <w:rPr>
          <w:bCs/>
          <w:color w:val="000000"/>
          <w:sz w:val="28"/>
          <w:szCs w:val="28"/>
        </w:rPr>
      </w:pPr>
      <w:r w:rsidRPr="003A361E">
        <w:rPr>
          <w:bCs/>
          <w:color w:val="000000"/>
          <w:sz w:val="28"/>
          <w:szCs w:val="28"/>
        </w:rPr>
        <w:t>План:</w:t>
      </w:r>
    </w:p>
    <w:p w:rsidR="004A6841" w:rsidRPr="00BD1D69" w:rsidRDefault="004A6841" w:rsidP="004A6841">
      <w:pPr>
        <w:numPr>
          <w:ilvl w:val="0"/>
          <w:numId w:val="1"/>
        </w:numPr>
        <w:shd w:val="clear" w:color="auto" w:fill="FFFFFF"/>
        <w:tabs>
          <w:tab w:val="clear" w:pos="680"/>
          <w:tab w:val="num" w:pos="0"/>
        </w:tabs>
        <w:suppressAutoHyphens w:val="0"/>
        <w:ind w:left="0" w:firstLine="540"/>
        <w:jc w:val="both"/>
        <w:rPr>
          <w:bCs/>
          <w:color w:val="000000"/>
          <w:sz w:val="28"/>
          <w:szCs w:val="28"/>
        </w:rPr>
      </w:pPr>
      <w:r w:rsidRPr="004C4225">
        <w:rPr>
          <w:color w:val="000000"/>
          <w:sz w:val="28"/>
          <w:szCs w:val="28"/>
        </w:rPr>
        <w:t>Номенклатура и формат планшетов</w:t>
      </w:r>
    </w:p>
    <w:p w:rsidR="004A6841" w:rsidRDefault="004A6841" w:rsidP="004A6841">
      <w:pPr>
        <w:pStyle w:val="Normal1"/>
        <w:spacing w:line="260" w:lineRule="auto"/>
        <w:ind w:right="800" w:firstLine="54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4. </w:t>
      </w:r>
      <w:r w:rsidRPr="00BD1D69">
        <w:rPr>
          <w:bCs/>
          <w:color w:val="000000"/>
          <w:sz w:val="28"/>
          <w:szCs w:val="28"/>
        </w:rPr>
        <w:t>Составление планов горных выработок в проекции на вертикальную плоскость и наглядных маркшейдерских чертежей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4A6841" w:rsidRDefault="004A6841" w:rsidP="004A6841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  <w:r w:rsidRPr="00BA2824">
        <w:rPr>
          <w:b/>
          <w:color w:val="000000"/>
          <w:sz w:val="28"/>
          <w:szCs w:val="28"/>
        </w:rPr>
        <w:t>15.3 Номенклатура и формат планшетов</w:t>
      </w:r>
    </w:p>
    <w:p w:rsidR="004A6841" w:rsidRPr="00BA2824" w:rsidRDefault="004A6841" w:rsidP="004A6841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Составление и пополнение планов горных работ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Основные маркшейдерские чертежи составляют в общегосударствен</w:t>
      </w:r>
      <w:r w:rsidRPr="004C4225">
        <w:rPr>
          <w:color w:val="000000"/>
          <w:sz w:val="28"/>
          <w:szCs w:val="28"/>
        </w:rPr>
        <w:softHyphen/>
        <w:t>ной прямоугольной системе координат 1942 года и Балтийской системе высот. Для использования таких планов необходимо знать номенклатуру планшетов.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Номенклатура позволяет решить два вопроса: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- определить местоположение данного планшета на земном шаре;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- быстро совмещать на стыках планшеты друг с другом, получая еди</w:t>
      </w:r>
      <w:r w:rsidRPr="004C4225">
        <w:rPr>
          <w:color w:val="000000"/>
          <w:sz w:val="28"/>
          <w:szCs w:val="28"/>
        </w:rPr>
        <w:softHyphen/>
        <w:t>ный план в пределах всей разрабатываемой залежи полезного ископаемо</w:t>
      </w:r>
      <w:r w:rsidRPr="004C4225">
        <w:rPr>
          <w:color w:val="000000"/>
          <w:sz w:val="28"/>
          <w:szCs w:val="28"/>
        </w:rPr>
        <w:softHyphen/>
        <w:t>го.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Номенклатура каждого планшета определяется координатами левого нижнего угла координатной сетки на планшете. Эти координаты записаны в левом нижнем углу планшета. Номенклатура планшета может быть так</w:t>
      </w:r>
      <w:r w:rsidRPr="004C4225">
        <w:rPr>
          <w:color w:val="000000"/>
          <w:sz w:val="28"/>
          <w:szCs w:val="28"/>
        </w:rPr>
        <w:softHyphen/>
        <w:t>же записана в зависимости от масштаба арабскими цифрами или в сочета</w:t>
      </w:r>
      <w:r w:rsidRPr="004C4225">
        <w:rPr>
          <w:color w:val="000000"/>
          <w:sz w:val="28"/>
          <w:szCs w:val="28"/>
        </w:rPr>
        <w:softHyphen/>
        <w:t>нии арабских цифр с русскими буквами и римскими цифрами.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В основу номенклатуры планшетов по горным работам принят мас</w:t>
      </w:r>
      <w:r w:rsidRPr="004C4225">
        <w:rPr>
          <w:color w:val="000000"/>
          <w:sz w:val="28"/>
          <w:szCs w:val="28"/>
        </w:rPr>
        <w:softHyphen/>
        <w:t xml:space="preserve">штаб 1:5000. Общая схема </w:t>
      </w:r>
      <w:proofErr w:type="spellStart"/>
      <w:r w:rsidRPr="004C4225">
        <w:rPr>
          <w:color w:val="000000"/>
          <w:sz w:val="28"/>
          <w:szCs w:val="28"/>
        </w:rPr>
        <w:t>разграфки</w:t>
      </w:r>
      <w:proofErr w:type="spellEnd"/>
      <w:r w:rsidRPr="004C4225">
        <w:rPr>
          <w:color w:val="000000"/>
          <w:sz w:val="28"/>
          <w:szCs w:val="28"/>
        </w:rPr>
        <w:t xml:space="preserve"> планшетов для разных масштабов показана на </w:t>
      </w:r>
      <w:r>
        <w:rPr>
          <w:color w:val="000000"/>
          <w:sz w:val="28"/>
          <w:szCs w:val="28"/>
        </w:rPr>
        <w:t>рисунке</w:t>
      </w:r>
      <w:r w:rsidRPr="004C422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15.1</w:t>
      </w:r>
      <w:r w:rsidRPr="004C4225">
        <w:rPr>
          <w:color w:val="000000"/>
          <w:sz w:val="28"/>
          <w:szCs w:val="28"/>
        </w:rPr>
        <w:t>.</w:t>
      </w:r>
    </w:p>
    <w:p w:rsidR="004A6841" w:rsidRPr="004C4225" w:rsidRDefault="004A6841" w:rsidP="004A6841">
      <w:pPr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794375" cy="241427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4375" cy="2414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841" w:rsidRDefault="004A6841" w:rsidP="004A684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</w:t>
      </w:r>
      <w:r w:rsidRPr="004C4225">
        <w:rPr>
          <w:color w:val="000000"/>
          <w:sz w:val="28"/>
          <w:szCs w:val="28"/>
          <w:lang w:val="ru-MO"/>
        </w:rPr>
        <w:t xml:space="preserve"> </w:t>
      </w:r>
      <w:r>
        <w:rPr>
          <w:color w:val="000000"/>
          <w:sz w:val="28"/>
          <w:szCs w:val="28"/>
          <w:lang w:val="ru-MO"/>
        </w:rPr>
        <w:t>15.1 -</w:t>
      </w:r>
      <w:r w:rsidRPr="004C4225">
        <w:rPr>
          <w:color w:val="000000"/>
          <w:sz w:val="28"/>
          <w:szCs w:val="28"/>
          <w:lang w:val="ru-MO"/>
        </w:rPr>
        <w:t xml:space="preserve"> </w:t>
      </w:r>
      <w:r w:rsidRPr="004C4225">
        <w:rPr>
          <w:color w:val="000000"/>
          <w:sz w:val="28"/>
          <w:szCs w:val="28"/>
        </w:rPr>
        <w:t>Номенклатура планшетов</w:t>
      </w:r>
    </w:p>
    <w:p w:rsidR="004A6841" w:rsidRDefault="004A6841" w:rsidP="004A684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а - общегосударственная прямоугольная система координат 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и расположение планшета на земном шаре;</w:t>
      </w:r>
    </w:p>
    <w:p w:rsidR="004A6841" w:rsidRDefault="004A6841" w:rsidP="004A684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proofErr w:type="gramStart"/>
      <w:r w:rsidRPr="004C4225">
        <w:rPr>
          <w:color w:val="000000"/>
          <w:sz w:val="28"/>
          <w:szCs w:val="28"/>
        </w:rPr>
        <w:t>б</w:t>
      </w:r>
      <w:proofErr w:type="gramEnd"/>
      <w:r w:rsidRPr="004C4225">
        <w:rPr>
          <w:color w:val="000000"/>
          <w:sz w:val="28"/>
          <w:szCs w:val="28"/>
        </w:rPr>
        <w:t xml:space="preserve"> - номенклатура планшета масштаба 1:5000; </w:t>
      </w:r>
    </w:p>
    <w:p w:rsidR="004A6841" w:rsidRDefault="004A6841" w:rsidP="004A684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4C4225">
        <w:rPr>
          <w:color w:val="000000"/>
          <w:sz w:val="28"/>
          <w:szCs w:val="28"/>
        </w:rPr>
        <w:lastRenderedPageBreak/>
        <w:t xml:space="preserve">в - </w:t>
      </w:r>
      <w:proofErr w:type="spellStart"/>
      <w:r w:rsidRPr="004C4225">
        <w:rPr>
          <w:color w:val="000000"/>
          <w:sz w:val="28"/>
          <w:szCs w:val="28"/>
        </w:rPr>
        <w:t>разграфка</w:t>
      </w:r>
      <w:proofErr w:type="spellEnd"/>
      <w:r w:rsidRPr="004C4225">
        <w:rPr>
          <w:color w:val="000000"/>
          <w:sz w:val="28"/>
          <w:szCs w:val="28"/>
        </w:rPr>
        <w:t xml:space="preserve"> планшета на более крупные масштабы: 1:2000; 1:1000 и 1:500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Планшет масштаба 1:5000 имеет размеры 2000x2000 м. Его номенкла</w:t>
      </w:r>
      <w:r w:rsidRPr="004C4225">
        <w:rPr>
          <w:color w:val="000000"/>
          <w:sz w:val="28"/>
          <w:szCs w:val="28"/>
        </w:rPr>
        <w:softHyphen/>
        <w:t>тура (</w:t>
      </w:r>
      <w:r>
        <w:rPr>
          <w:color w:val="000000"/>
          <w:sz w:val="28"/>
          <w:szCs w:val="28"/>
        </w:rPr>
        <w:t>рисунок</w:t>
      </w:r>
      <w:r w:rsidRPr="004C422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15.1</w:t>
      </w:r>
      <w:r w:rsidRPr="004C4225">
        <w:rPr>
          <w:color w:val="000000"/>
          <w:sz w:val="28"/>
          <w:szCs w:val="28"/>
        </w:rPr>
        <w:t xml:space="preserve">,6): </w:t>
      </w:r>
      <w:r w:rsidRPr="004C4225">
        <w:rPr>
          <w:color w:val="000000"/>
          <w:position w:val="-10"/>
          <w:sz w:val="28"/>
          <w:szCs w:val="28"/>
        </w:rPr>
        <w:object w:dxaOrig="9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.9pt;height:15.35pt" o:ole="">
            <v:imagedata r:id="rId6" o:title=""/>
          </v:shape>
          <o:OLEObject Type="Embed" ProgID="Equation.3" ShapeID="_x0000_i1025" DrawAspect="Content" ObjectID="_1646145279" r:id="rId7"/>
        </w:object>
      </w:r>
      <w:r w:rsidRPr="004C4225">
        <w:rPr>
          <w:i/>
          <w:color w:val="000000"/>
          <w:sz w:val="28"/>
          <w:szCs w:val="28"/>
        </w:rPr>
        <w:t xml:space="preserve"> </w:t>
      </w:r>
      <w:r w:rsidRPr="004C4225">
        <w:rPr>
          <w:color w:val="000000"/>
          <w:sz w:val="28"/>
          <w:szCs w:val="28"/>
        </w:rPr>
        <w:t xml:space="preserve">или 45° + 3454 + 52 , где </w:t>
      </w:r>
      <w:r w:rsidRPr="004C4225">
        <w:rPr>
          <w:color w:val="000000"/>
          <w:position w:val="-6"/>
          <w:sz w:val="28"/>
          <w:szCs w:val="28"/>
        </w:rPr>
        <w:object w:dxaOrig="220" w:dyaOrig="279">
          <v:shape id="_x0000_i1026" type="#_x0000_t75" style="width:11.35pt;height:14.55pt" o:ole="">
            <v:imagedata r:id="rId8" o:title=""/>
          </v:shape>
          <o:OLEObject Type="Embed" ProgID="Equation.3" ShapeID="_x0000_i1026" DrawAspect="Content" ObjectID="_1646145280" r:id="rId9"/>
        </w:object>
      </w:r>
      <w:r w:rsidRPr="004C4225">
        <w:rPr>
          <w:i/>
          <w:color w:val="000000"/>
          <w:sz w:val="28"/>
          <w:szCs w:val="28"/>
        </w:rPr>
        <w:t xml:space="preserve"> - </w:t>
      </w:r>
      <w:r w:rsidRPr="004C4225">
        <w:rPr>
          <w:color w:val="000000"/>
          <w:sz w:val="28"/>
          <w:szCs w:val="28"/>
        </w:rPr>
        <w:t>долгота осе</w:t>
      </w:r>
      <w:r w:rsidRPr="004C4225">
        <w:rPr>
          <w:color w:val="000000"/>
          <w:sz w:val="28"/>
          <w:szCs w:val="28"/>
        </w:rPr>
        <w:softHyphen/>
        <w:t xml:space="preserve">вого меридиана зоны. Знаки координат </w:t>
      </w:r>
      <w:r w:rsidRPr="004C4225">
        <w:rPr>
          <w:color w:val="000000"/>
          <w:sz w:val="28"/>
          <w:szCs w:val="28"/>
          <w:lang w:val="en-US"/>
        </w:rPr>
        <w:t>X</w:t>
      </w:r>
      <w:r w:rsidRPr="004C4225">
        <w:rPr>
          <w:color w:val="000000"/>
          <w:sz w:val="28"/>
          <w:szCs w:val="28"/>
        </w:rPr>
        <w:t xml:space="preserve">, </w:t>
      </w:r>
      <w:r w:rsidRPr="004C4225">
        <w:rPr>
          <w:color w:val="000000"/>
          <w:sz w:val="28"/>
          <w:szCs w:val="28"/>
          <w:lang w:val="en-US"/>
        </w:rPr>
        <w:t>Y</w:t>
      </w:r>
      <w:r w:rsidRPr="004C4225">
        <w:rPr>
          <w:color w:val="000000"/>
          <w:sz w:val="28"/>
          <w:szCs w:val="28"/>
        </w:rPr>
        <w:t xml:space="preserve"> определяются в зависимости от того, в какой четверти расположен планшет на земном шаре. Этот же планшет может обозначаться порядковым номером листа на схеме покры</w:t>
      </w:r>
      <w:r w:rsidRPr="004C4225">
        <w:rPr>
          <w:color w:val="000000"/>
          <w:sz w:val="28"/>
          <w:szCs w:val="28"/>
        </w:rPr>
        <w:softHyphen/>
        <w:t>тия топографическими съемками поверхности данного месторождения, например 1:5000-18.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Номенклатура планшетов крупных масштабов определяется путем де</w:t>
      </w:r>
      <w:r w:rsidRPr="004C4225">
        <w:rPr>
          <w:color w:val="000000"/>
          <w:sz w:val="28"/>
          <w:szCs w:val="28"/>
        </w:rPr>
        <w:softHyphen/>
        <w:t>ления планшета 1:5000.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В планшете 1:5000 располагаются 4 планшета масштаба 1:2000; разде</w:t>
      </w:r>
      <w:r w:rsidRPr="004C4225">
        <w:rPr>
          <w:color w:val="000000"/>
          <w:sz w:val="28"/>
          <w:szCs w:val="28"/>
        </w:rPr>
        <w:softHyphen/>
        <w:t>лив этот планшет, в свою очередь, на 4 части, получаем планшеты мас</w:t>
      </w:r>
      <w:r w:rsidRPr="004C4225">
        <w:rPr>
          <w:color w:val="000000"/>
          <w:sz w:val="28"/>
          <w:szCs w:val="28"/>
        </w:rPr>
        <w:softHyphen/>
        <w:t>штаба 1:1000, деля этот планшет на 4 части, будем иметь планшеты мас</w:t>
      </w:r>
      <w:r w:rsidRPr="004C4225">
        <w:rPr>
          <w:color w:val="000000"/>
          <w:sz w:val="28"/>
          <w:szCs w:val="28"/>
        </w:rPr>
        <w:softHyphen/>
        <w:t>штаба 1:500. Номенклатура планшетов более крупных масштабов, соглас</w:t>
      </w:r>
      <w:r w:rsidRPr="004C4225">
        <w:rPr>
          <w:color w:val="000000"/>
          <w:sz w:val="28"/>
          <w:szCs w:val="28"/>
        </w:rPr>
        <w:softHyphen/>
        <w:t xml:space="preserve">но </w:t>
      </w:r>
      <w:r>
        <w:rPr>
          <w:color w:val="000000"/>
          <w:sz w:val="28"/>
          <w:szCs w:val="28"/>
        </w:rPr>
        <w:t>рисунок</w:t>
      </w:r>
      <w:r w:rsidRPr="004C4225">
        <w:rPr>
          <w:color w:val="000000"/>
          <w:sz w:val="28"/>
          <w:szCs w:val="28"/>
        </w:rPr>
        <w:t xml:space="preserve"> 11, запишется: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Масштаб планшета 1:2000 - его номенклатура 45+3455+52(18-А);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Масштаб планшета 1:1000 - его номенклатура 45+3455,5+53(18-В-1);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Масштаб планшета 1:500 - 45+3454,25+53,75(18-142).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Номенклатура, принятая для планшетов горных работ, связана с но</w:t>
      </w:r>
      <w:r w:rsidRPr="004C4225">
        <w:rPr>
          <w:color w:val="000000"/>
          <w:sz w:val="28"/>
          <w:szCs w:val="28"/>
        </w:rPr>
        <w:softHyphen/>
        <w:t>менклатурой планшетов на поверхности. При сопоставлении может быть сделан взаимный переход.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Формат планшетов принят для масштаба 1:5000 -4x4 </w:t>
      </w:r>
      <w:proofErr w:type="spellStart"/>
      <w:r w:rsidRPr="004C4225">
        <w:rPr>
          <w:color w:val="000000"/>
          <w:sz w:val="28"/>
          <w:szCs w:val="28"/>
        </w:rPr>
        <w:t>дцм</w:t>
      </w:r>
      <w:proofErr w:type="spellEnd"/>
      <w:r w:rsidRPr="004C4225">
        <w:rPr>
          <w:color w:val="000000"/>
          <w:sz w:val="28"/>
          <w:szCs w:val="28"/>
        </w:rPr>
        <w:t xml:space="preserve">, а для масштабов 1:2000, 1:1000, 1:500 -5x5 </w:t>
      </w:r>
      <w:proofErr w:type="spellStart"/>
      <w:r w:rsidRPr="004C4225">
        <w:rPr>
          <w:color w:val="000000"/>
          <w:sz w:val="28"/>
          <w:szCs w:val="28"/>
        </w:rPr>
        <w:t>дцм</w:t>
      </w:r>
      <w:proofErr w:type="spellEnd"/>
      <w:r w:rsidRPr="004C4225">
        <w:rPr>
          <w:color w:val="000000"/>
          <w:sz w:val="28"/>
          <w:szCs w:val="28"/>
        </w:rPr>
        <w:t xml:space="preserve">. Общий размер планшета для масштабов 1:500 - 1:2000 - 56 </w:t>
      </w:r>
      <w:proofErr w:type="spellStart"/>
      <w:r w:rsidRPr="004C4225">
        <w:rPr>
          <w:color w:val="000000"/>
          <w:sz w:val="28"/>
          <w:szCs w:val="28"/>
        </w:rPr>
        <w:t>х</w:t>
      </w:r>
      <w:proofErr w:type="spellEnd"/>
      <w:r w:rsidRPr="004C4225">
        <w:rPr>
          <w:color w:val="00000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54 см"/>
        </w:smartTagPr>
        <w:r w:rsidRPr="004C4225">
          <w:rPr>
            <w:color w:val="000000"/>
            <w:sz w:val="28"/>
            <w:szCs w:val="28"/>
          </w:rPr>
          <w:t>54 см</w:t>
        </w:r>
      </w:smartTag>
      <w:r w:rsidRPr="004C4225">
        <w:rPr>
          <w:color w:val="000000"/>
          <w:sz w:val="28"/>
          <w:szCs w:val="28"/>
        </w:rPr>
        <w:t>.</w:t>
      </w:r>
    </w:p>
    <w:p w:rsidR="004A6841" w:rsidRDefault="004A6841" w:rsidP="004A6841">
      <w:pPr>
        <w:shd w:val="clear" w:color="auto" w:fill="FFFFFF"/>
        <w:ind w:firstLine="540"/>
        <w:jc w:val="both"/>
        <w:rPr>
          <w:i/>
          <w:color w:val="000000"/>
          <w:sz w:val="28"/>
          <w:szCs w:val="28"/>
          <w:lang w:val="ru-MO"/>
        </w:rPr>
      </w:pPr>
      <w:r w:rsidRPr="004C4225">
        <w:rPr>
          <w:color w:val="000000"/>
          <w:sz w:val="28"/>
          <w:szCs w:val="28"/>
        </w:rPr>
        <w:t>В нижней части планшета под координатной сеткой приводят название предприятия, плана горных работ, пласта, фамилию исполнителя и попол</w:t>
      </w:r>
      <w:r w:rsidRPr="004C4225">
        <w:rPr>
          <w:color w:val="000000"/>
          <w:sz w:val="28"/>
          <w:szCs w:val="28"/>
        </w:rPr>
        <w:softHyphen/>
        <w:t>нившего план, а в нижнем левом углу указывают номенклатуру планшета.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Составление и пополнение планов горных работ</w:t>
      </w:r>
      <w:r w:rsidRPr="004C4225">
        <w:rPr>
          <w:i/>
          <w:color w:val="000000"/>
          <w:sz w:val="28"/>
          <w:szCs w:val="28"/>
        </w:rPr>
        <w:t xml:space="preserve"> </w:t>
      </w:r>
      <w:r w:rsidRPr="004C4225">
        <w:rPr>
          <w:color w:val="000000"/>
          <w:sz w:val="28"/>
          <w:szCs w:val="28"/>
        </w:rPr>
        <w:t>ведут в следующей последовательности.</w:t>
      </w:r>
    </w:p>
    <w:p w:rsidR="004A6841" w:rsidRPr="004C4225" w:rsidRDefault="004A6841" w:rsidP="004A6841">
      <w:pPr>
        <w:pStyle w:val="2"/>
        <w:spacing w:line="240" w:lineRule="auto"/>
        <w:ind w:left="0" w:firstLine="539"/>
        <w:jc w:val="both"/>
        <w:rPr>
          <w:szCs w:val="28"/>
        </w:rPr>
      </w:pPr>
      <w:r w:rsidRPr="002511FD">
        <w:rPr>
          <w:sz w:val="28"/>
          <w:szCs w:val="28"/>
        </w:rPr>
        <w:t xml:space="preserve">Наклейка чертежной бумаги на планшет. После его просушки проводят рамки планшета и делают </w:t>
      </w:r>
      <w:proofErr w:type="spellStart"/>
      <w:r w:rsidRPr="002511FD">
        <w:rPr>
          <w:sz w:val="28"/>
          <w:szCs w:val="28"/>
        </w:rPr>
        <w:t>зарамочное</w:t>
      </w:r>
      <w:proofErr w:type="spellEnd"/>
      <w:r w:rsidRPr="002511FD">
        <w:rPr>
          <w:sz w:val="28"/>
          <w:szCs w:val="28"/>
        </w:rPr>
        <w:t xml:space="preserve"> оформление. </w:t>
      </w:r>
      <w:proofErr w:type="spellStart"/>
      <w:r w:rsidRPr="002511FD">
        <w:rPr>
          <w:sz w:val="28"/>
          <w:szCs w:val="28"/>
        </w:rPr>
        <w:t>Разграфку</w:t>
      </w:r>
      <w:proofErr w:type="spellEnd"/>
      <w:r w:rsidRPr="002511FD">
        <w:rPr>
          <w:sz w:val="28"/>
          <w:szCs w:val="28"/>
        </w:rPr>
        <w:t xml:space="preserve"> координат</w:t>
      </w:r>
      <w:r w:rsidRPr="002511FD">
        <w:rPr>
          <w:sz w:val="28"/>
          <w:szCs w:val="28"/>
        </w:rPr>
        <w:softHyphen/>
        <w:t>ной сетки производят линейкой Дробышева. Правильность нанесенных дециметровых делений проверяют измерителем по диагоналям</w:t>
      </w:r>
      <w:r w:rsidRPr="004C4225">
        <w:rPr>
          <w:szCs w:val="28"/>
        </w:rPr>
        <w:t>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Оцифровку координатной сетки делают </w:t>
      </w:r>
      <w:r w:rsidRPr="004C4225">
        <w:rPr>
          <w:i/>
          <w:color w:val="000000"/>
          <w:sz w:val="28"/>
          <w:szCs w:val="28"/>
        </w:rPr>
        <w:t xml:space="preserve">кратной </w:t>
      </w:r>
      <w:r w:rsidRPr="004C4225">
        <w:rPr>
          <w:color w:val="000000"/>
          <w:sz w:val="28"/>
          <w:szCs w:val="28"/>
        </w:rPr>
        <w:t>выбранному мас</w:t>
      </w:r>
      <w:r w:rsidRPr="004C4225">
        <w:rPr>
          <w:color w:val="000000"/>
          <w:sz w:val="28"/>
          <w:szCs w:val="28"/>
        </w:rPr>
        <w:softHyphen/>
        <w:t xml:space="preserve">штабу. Например, для масштаба 1:5000 </w:t>
      </w:r>
      <w:proofErr w:type="gramStart"/>
      <w:r w:rsidRPr="004C4225">
        <w:rPr>
          <w:color w:val="000000"/>
          <w:sz w:val="28"/>
          <w:szCs w:val="28"/>
        </w:rPr>
        <w:t>кратной</w:t>
      </w:r>
      <w:proofErr w:type="gramEnd"/>
      <w:r w:rsidRPr="004C4225">
        <w:rPr>
          <w:color w:val="00000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500 м"/>
        </w:smartTagPr>
        <w:r w:rsidRPr="004C4225">
          <w:rPr>
            <w:color w:val="000000"/>
            <w:sz w:val="28"/>
            <w:szCs w:val="28"/>
          </w:rPr>
          <w:t>500 м</w:t>
        </w:r>
      </w:smartTag>
      <w:r w:rsidRPr="004C4225">
        <w:rPr>
          <w:color w:val="000000"/>
          <w:sz w:val="28"/>
          <w:szCs w:val="28"/>
        </w:rPr>
        <w:t>, для масштабов 1:2000-</w:t>
      </w:r>
      <w:smartTag w:uri="urn:schemas-microsoft-com:office:smarttags" w:element="metricconverter">
        <w:smartTagPr>
          <w:attr w:name="ProductID" w:val="200 м"/>
        </w:smartTagPr>
        <w:r w:rsidRPr="004C4225">
          <w:rPr>
            <w:color w:val="000000"/>
            <w:sz w:val="28"/>
            <w:szCs w:val="28"/>
          </w:rPr>
          <w:t>200 м</w:t>
        </w:r>
      </w:smartTag>
      <w:r w:rsidRPr="004C4225">
        <w:rPr>
          <w:color w:val="000000"/>
          <w:sz w:val="28"/>
          <w:szCs w:val="28"/>
        </w:rPr>
        <w:t>, 1:1000-100м, 1:500-</w:t>
      </w:r>
      <w:smartTag w:uri="urn:schemas-microsoft-com:office:smarttags" w:element="metricconverter">
        <w:smartTagPr>
          <w:attr w:name="ProductID" w:val="50 м"/>
        </w:smartTagPr>
        <w:r w:rsidRPr="004C4225">
          <w:rPr>
            <w:color w:val="000000"/>
            <w:sz w:val="28"/>
            <w:szCs w:val="28"/>
          </w:rPr>
          <w:t>50 м</w:t>
        </w:r>
      </w:smartTag>
      <w:r w:rsidRPr="004C4225">
        <w:rPr>
          <w:color w:val="000000"/>
          <w:sz w:val="28"/>
          <w:szCs w:val="28"/>
        </w:rPr>
        <w:t>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Геометрическую основу результатов съемки (маркшейдерские точки) наносят на план по координатам. Правильность </w:t>
      </w:r>
      <w:proofErr w:type="spellStart"/>
      <w:r w:rsidRPr="004C4225">
        <w:rPr>
          <w:color w:val="000000"/>
          <w:sz w:val="28"/>
          <w:szCs w:val="28"/>
        </w:rPr>
        <w:t>наноски</w:t>
      </w:r>
      <w:proofErr w:type="spellEnd"/>
      <w:r w:rsidRPr="004C4225">
        <w:rPr>
          <w:color w:val="000000"/>
          <w:sz w:val="28"/>
          <w:szCs w:val="28"/>
        </w:rPr>
        <w:t xml:space="preserve"> проверяют по дирекционным углам линий, горизонтальным углам или длинам. Линии визирования показывают пунктиром.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Контуры горных выработок показывают на основании съемочных ра</w:t>
      </w:r>
      <w:r w:rsidRPr="004C4225">
        <w:rPr>
          <w:color w:val="000000"/>
          <w:sz w:val="28"/>
          <w:szCs w:val="28"/>
        </w:rPr>
        <w:softHyphen/>
        <w:t xml:space="preserve">бот и эскизных и цифровых пометок в полевых журналах. Выставляют </w:t>
      </w:r>
      <w:r w:rsidRPr="004C4225">
        <w:rPr>
          <w:color w:val="000000"/>
          <w:sz w:val="28"/>
          <w:szCs w:val="28"/>
        </w:rPr>
        <w:lastRenderedPageBreak/>
        <w:t>внемасштабные и пояснительные условные знаки и делают на плане тре</w:t>
      </w:r>
      <w:r w:rsidRPr="004C4225">
        <w:rPr>
          <w:color w:val="000000"/>
          <w:sz w:val="28"/>
          <w:szCs w:val="28"/>
        </w:rPr>
        <w:softHyphen/>
        <w:t>буемые надписи. Раскраску плана делают там, где разрешается по услов</w:t>
      </w:r>
      <w:r w:rsidRPr="004C4225">
        <w:rPr>
          <w:color w:val="000000"/>
          <w:sz w:val="28"/>
          <w:szCs w:val="28"/>
        </w:rPr>
        <w:softHyphen/>
        <w:t>ным обозначениям.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После раскраски приступают к работе тушью. В первую очередь ту</w:t>
      </w:r>
      <w:r w:rsidRPr="004C4225">
        <w:rPr>
          <w:color w:val="000000"/>
          <w:sz w:val="28"/>
          <w:szCs w:val="28"/>
        </w:rPr>
        <w:softHyphen/>
        <w:t>шью делают надписи, выписывают цифры, пояснительные условные зна</w:t>
      </w:r>
      <w:r w:rsidRPr="004C4225">
        <w:rPr>
          <w:color w:val="000000"/>
          <w:sz w:val="28"/>
          <w:szCs w:val="28"/>
        </w:rPr>
        <w:softHyphen/>
        <w:t>ки, а затем в туши показывают контуры горных выработок, делают штри</w:t>
      </w:r>
      <w:r w:rsidRPr="004C4225">
        <w:rPr>
          <w:color w:val="000000"/>
          <w:sz w:val="28"/>
          <w:szCs w:val="28"/>
        </w:rPr>
        <w:softHyphen/>
        <w:t xml:space="preserve">ховку, закрепляется в туши </w:t>
      </w:r>
      <w:proofErr w:type="spellStart"/>
      <w:r w:rsidRPr="004C4225">
        <w:rPr>
          <w:color w:val="000000"/>
          <w:sz w:val="28"/>
          <w:szCs w:val="28"/>
        </w:rPr>
        <w:t>зарамочное</w:t>
      </w:r>
      <w:proofErr w:type="spellEnd"/>
      <w:r w:rsidRPr="004C4225">
        <w:rPr>
          <w:color w:val="000000"/>
          <w:sz w:val="28"/>
          <w:szCs w:val="28"/>
        </w:rPr>
        <w:t xml:space="preserve"> оформление планшета и др.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Для оформления графической документации надписями и внемасштабными условными обозначениями </w:t>
      </w:r>
      <w:proofErr w:type="spellStart"/>
      <w:r w:rsidRPr="004C4225">
        <w:rPr>
          <w:color w:val="000000"/>
          <w:sz w:val="28"/>
          <w:szCs w:val="28"/>
        </w:rPr>
        <w:t>целесобразно</w:t>
      </w:r>
      <w:proofErr w:type="spellEnd"/>
      <w:r w:rsidRPr="004C4225">
        <w:rPr>
          <w:color w:val="000000"/>
          <w:sz w:val="28"/>
          <w:szCs w:val="28"/>
        </w:rPr>
        <w:t xml:space="preserve"> использовать </w:t>
      </w:r>
      <w:proofErr w:type="spellStart"/>
      <w:r w:rsidRPr="004C4225">
        <w:rPr>
          <w:color w:val="000000"/>
          <w:sz w:val="28"/>
          <w:szCs w:val="28"/>
        </w:rPr>
        <w:t>деколи</w:t>
      </w:r>
      <w:proofErr w:type="spellEnd"/>
      <w:r w:rsidRPr="004C4225">
        <w:rPr>
          <w:color w:val="000000"/>
          <w:sz w:val="28"/>
          <w:szCs w:val="28"/>
        </w:rPr>
        <w:t xml:space="preserve">. </w:t>
      </w:r>
      <w:proofErr w:type="spellStart"/>
      <w:proofErr w:type="gramStart"/>
      <w:r w:rsidRPr="004C4225">
        <w:rPr>
          <w:color w:val="000000"/>
          <w:sz w:val="28"/>
          <w:szCs w:val="28"/>
        </w:rPr>
        <w:t>Деколи</w:t>
      </w:r>
      <w:proofErr w:type="spellEnd"/>
      <w:r w:rsidRPr="004C4225">
        <w:rPr>
          <w:color w:val="000000"/>
          <w:sz w:val="28"/>
          <w:szCs w:val="28"/>
        </w:rPr>
        <w:t xml:space="preserve"> с краской пригодны для применения в течение года, без краски - 5 лет.</w:t>
      </w:r>
      <w:proofErr w:type="gramEnd"/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Пополнение планов по результатам последующих съемок также дела</w:t>
      </w:r>
      <w:r w:rsidRPr="004C4225">
        <w:rPr>
          <w:color w:val="000000"/>
          <w:sz w:val="28"/>
          <w:szCs w:val="28"/>
        </w:rPr>
        <w:softHyphen/>
        <w:t>ют вначале в карандаше, а затем все закрепляют тушью.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4C4225">
        <w:rPr>
          <w:color w:val="000000"/>
          <w:sz w:val="28"/>
          <w:szCs w:val="28"/>
        </w:rPr>
        <w:t>Исходные чертежи подземных горных выработок (планшеты) попол</w:t>
      </w:r>
      <w:r w:rsidRPr="004C4225">
        <w:rPr>
          <w:color w:val="000000"/>
          <w:sz w:val="28"/>
          <w:szCs w:val="28"/>
        </w:rPr>
        <w:softHyphen/>
        <w:t>няют не реже одного раза в месяц, а рабочие - подекадно. Пополнение разрешается вести в карандаше; закрепление изображения объектов ту</w:t>
      </w:r>
      <w:r w:rsidRPr="004C4225">
        <w:rPr>
          <w:color w:val="000000"/>
          <w:sz w:val="28"/>
          <w:szCs w:val="28"/>
        </w:rPr>
        <w:softHyphen/>
        <w:t xml:space="preserve">шью выполняют по мере </w:t>
      </w:r>
      <w:proofErr w:type="spellStart"/>
      <w:r w:rsidRPr="004C4225">
        <w:rPr>
          <w:color w:val="000000"/>
          <w:sz w:val="28"/>
          <w:szCs w:val="28"/>
        </w:rPr>
        <w:t>проложения</w:t>
      </w:r>
      <w:proofErr w:type="spellEnd"/>
      <w:r w:rsidRPr="004C4225">
        <w:rPr>
          <w:color w:val="000000"/>
          <w:sz w:val="28"/>
          <w:szCs w:val="28"/>
        </w:rPr>
        <w:t xml:space="preserve"> подземных полигонометрических ходов. Изображения подземных горных выработок, проводимых вблизи и в пределах границ опасных зон у затопленных и загазованных вырабо</w:t>
      </w:r>
      <w:r w:rsidRPr="004C4225">
        <w:rPr>
          <w:color w:val="000000"/>
          <w:sz w:val="28"/>
          <w:szCs w:val="28"/>
        </w:rPr>
        <w:softHyphen/>
        <w:t>ток, барьерных и предохранительных целиков, на рабочих планах, закреп</w:t>
      </w:r>
      <w:r w:rsidRPr="004C4225">
        <w:rPr>
          <w:color w:val="000000"/>
          <w:sz w:val="28"/>
          <w:szCs w:val="28"/>
        </w:rPr>
        <w:softHyphen/>
        <w:t>ляют тушью в течении суток по завершению съемки.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4A6841" w:rsidRDefault="004A6841" w:rsidP="004A6841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  <w:r w:rsidRPr="00BA2824">
        <w:rPr>
          <w:b/>
          <w:color w:val="000000"/>
          <w:sz w:val="28"/>
          <w:szCs w:val="28"/>
        </w:rPr>
        <w:t>15.4 Составление планов горных выработок в проекции на вертикальную плоскость и наглядных маркшейдерских чертежей</w:t>
      </w:r>
    </w:p>
    <w:p w:rsidR="004A6841" w:rsidRPr="00BA2824" w:rsidRDefault="004A6841" w:rsidP="004A6841">
      <w:pPr>
        <w:shd w:val="clear" w:color="auto" w:fill="FFFFFF"/>
        <w:ind w:firstLine="540"/>
        <w:jc w:val="center"/>
        <w:rPr>
          <w:b/>
          <w:sz w:val="28"/>
          <w:szCs w:val="28"/>
        </w:rPr>
      </w:pP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Планы горных выработок в проекции на вертикальную плоскость со</w:t>
      </w:r>
      <w:r w:rsidRPr="004C4225">
        <w:rPr>
          <w:color w:val="000000"/>
          <w:sz w:val="28"/>
          <w:szCs w:val="28"/>
        </w:rPr>
        <w:softHyphen/>
        <w:t>ставляют отдельно по каждому крутопадающему пласту, жиле или рудно</w:t>
      </w:r>
      <w:r w:rsidRPr="004C4225">
        <w:rPr>
          <w:color w:val="000000"/>
          <w:sz w:val="28"/>
          <w:szCs w:val="28"/>
        </w:rPr>
        <w:softHyphen/>
        <w:t xml:space="preserve">му телу. </w:t>
      </w:r>
      <w:proofErr w:type="gramStart"/>
      <w:r w:rsidRPr="004C4225">
        <w:rPr>
          <w:color w:val="000000"/>
          <w:sz w:val="28"/>
          <w:szCs w:val="28"/>
        </w:rPr>
        <w:t>Горизонтальный</w:t>
      </w:r>
      <w:proofErr w:type="gramEnd"/>
      <w:r w:rsidRPr="004C4225">
        <w:rPr>
          <w:color w:val="000000"/>
          <w:sz w:val="28"/>
          <w:szCs w:val="28"/>
        </w:rPr>
        <w:t xml:space="preserve"> и вертикальный масштабы принимают одинако</w:t>
      </w:r>
      <w:r w:rsidRPr="004C4225">
        <w:rPr>
          <w:color w:val="000000"/>
          <w:sz w:val="28"/>
          <w:szCs w:val="28"/>
        </w:rPr>
        <w:softHyphen/>
        <w:t xml:space="preserve">выми с масштабом </w:t>
      </w:r>
      <w:proofErr w:type="spellStart"/>
      <w:r w:rsidRPr="004C4225">
        <w:rPr>
          <w:color w:val="000000"/>
          <w:sz w:val="28"/>
          <w:szCs w:val="28"/>
        </w:rPr>
        <w:t>погоризонтного</w:t>
      </w:r>
      <w:proofErr w:type="spellEnd"/>
      <w:r w:rsidRPr="004C4225">
        <w:rPr>
          <w:color w:val="000000"/>
          <w:sz w:val="28"/>
          <w:szCs w:val="28"/>
        </w:rPr>
        <w:t xml:space="preserve"> плана. Вертикальную плоскость выби</w:t>
      </w:r>
      <w:r w:rsidRPr="004C4225">
        <w:rPr>
          <w:color w:val="000000"/>
          <w:sz w:val="28"/>
          <w:szCs w:val="28"/>
        </w:rPr>
        <w:softHyphen/>
        <w:t>рают параллельно среднему простиранию залежи.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Ее положение в пространстве определяется координатами одной из то</w:t>
      </w:r>
      <w:r w:rsidRPr="004C4225">
        <w:rPr>
          <w:color w:val="000000"/>
          <w:sz w:val="28"/>
          <w:szCs w:val="28"/>
        </w:rPr>
        <w:softHyphen/>
        <w:t>чек теодолитного хода и азимутом (дирекционным углом) простирания этой плоскости а.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Построение плана на вертикальную плоскость может быть сделано по </w:t>
      </w:r>
      <w:proofErr w:type="spellStart"/>
      <w:r w:rsidRPr="004C4225">
        <w:rPr>
          <w:color w:val="000000"/>
          <w:sz w:val="28"/>
          <w:szCs w:val="28"/>
        </w:rPr>
        <w:t>перевычисленным</w:t>
      </w:r>
      <w:proofErr w:type="spellEnd"/>
      <w:r w:rsidRPr="004C4225">
        <w:rPr>
          <w:color w:val="000000"/>
          <w:sz w:val="28"/>
          <w:szCs w:val="28"/>
        </w:rPr>
        <w:t xml:space="preserve"> точкам теодолитного хода на принятое направление, используя результаты съемки подробностей.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На практике построение таких планов в большинстве случаев ведут графически, используя </w:t>
      </w:r>
      <w:proofErr w:type="spellStart"/>
      <w:r w:rsidRPr="004C4225">
        <w:rPr>
          <w:color w:val="000000"/>
          <w:sz w:val="28"/>
          <w:szCs w:val="28"/>
        </w:rPr>
        <w:t>погоризонтные</w:t>
      </w:r>
      <w:proofErr w:type="spellEnd"/>
      <w:r w:rsidRPr="004C4225">
        <w:rPr>
          <w:color w:val="000000"/>
          <w:sz w:val="28"/>
          <w:szCs w:val="28"/>
        </w:rPr>
        <w:t xml:space="preserve"> планы с числовыми высотными отметками и характерные точки горных выработок. Пример построения такого плана показан на </w:t>
      </w:r>
      <w:r>
        <w:rPr>
          <w:color w:val="000000"/>
          <w:sz w:val="28"/>
          <w:szCs w:val="28"/>
        </w:rPr>
        <w:t>рисунок</w:t>
      </w:r>
      <w:r w:rsidRPr="004C422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15.2</w:t>
      </w:r>
      <w:r w:rsidRPr="004C4225">
        <w:rPr>
          <w:color w:val="000000"/>
          <w:sz w:val="28"/>
          <w:szCs w:val="28"/>
        </w:rPr>
        <w:t>.</w:t>
      </w:r>
    </w:p>
    <w:p w:rsidR="004A6841" w:rsidRPr="004C4225" w:rsidRDefault="004A6841" w:rsidP="004A6841">
      <w:pPr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89270" cy="293814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270" cy="2938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841" w:rsidRDefault="004A6841" w:rsidP="004A6841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а - </w:t>
      </w:r>
      <w:proofErr w:type="gramStart"/>
      <w:r w:rsidRPr="004C4225">
        <w:rPr>
          <w:color w:val="000000"/>
          <w:sz w:val="28"/>
          <w:szCs w:val="28"/>
        </w:rPr>
        <w:t>план; б</w:t>
      </w:r>
      <w:proofErr w:type="gramEnd"/>
      <w:r w:rsidRPr="004C4225">
        <w:rPr>
          <w:color w:val="000000"/>
          <w:sz w:val="28"/>
          <w:szCs w:val="28"/>
        </w:rPr>
        <w:t xml:space="preserve"> - проекция</w:t>
      </w:r>
    </w:p>
    <w:p w:rsidR="004A6841" w:rsidRDefault="004A6841" w:rsidP="004A6841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4A6841" w:rsidRDefault="004A6841" w:rsidP="004A6841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</w:t>
      </w:r>
      <w:r w:rsidRPr="004C422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15.2 -</w:t>
      </w:r>
      <w:r w:rsidRPr="004C4225">
        <w:rPr>
          <w:color w:val="000000"/>
          <w:sz w:val="28"/>
          <w:szCs w:val="28"/>
        </w:rPr>
        <w:t xml:space="preserve"> Графическое построение проекции горных выработок</w:t>
      </w:r>
    </w:p>
    <w:p w:rsidR="004A6841" w:rsidRDefault="004A6841" w:rsidP="004A6841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  <w:r w:rsidRPr="004C4225">
        <w:rPr>
          <w:color w:val="000000"/>
          <w:sz w:val="28"/>
          <w:szCs w:val="28"/>
        </w:rPr>
        <w:t>на вертикальную плоскость</w:t>
      </w:r>
    </w:p>
    <w:p w:rsidR="004A6841" w:rsidRPr="004C4225" w:rsidRDefault="004A6841" w:rsidP="004A6841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4A6841" w:rsidRPr="004C4225" w:rsidRDefault="004A6841" w:rsidP="004A6841">
      <w:pPr>
        <w:shd w:val="clear" w:color="auto" w:fill="FFFFFF"/>
        <w:ind w:firstLine="36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Первоначально сопоставляют </w:t>
      </w:r>
      <w:proofErr w:type="spellStart"/>
      <w:r w:rsidRPr="004C4225">
        <w:rPr>
          <w:color w:val="000000"/>
          <w:sz w:val="28"/>
          <w:szCs w:val="28"/>
        </w:rPr>
        <w:t>погоризонтные</w:t>
      </w:r>
      <w:proofErr w:type="spellEnd"/>
      <w:r w:rsidRPr="004C4225">
        <w:rPr>
          <w:color w:val="000000"/>
          <w:sz w:val="28"/>
          <w:szCs w:val="28"/>
        </w:rPr>
        <w:t xml:space="preserve"> планы друг с другом, со</w:t>
      </w:r>
      <w:r w:rsidRPr="004C4225">
        <w:rPr>
          <w:color w:val="000000"/>
          <w:sz w:val="28"/>
          <w:szCs w:val="28"/>
        </w:rPr>
        <w:softHyphen/>
        <w:t xml:space="preserve">вмещая их по координатной сетке, и выбирают плоскость проекции. </w:t>
      </w:r>
      <w:proofErr w:type="gramStart"/>
      <w:r w:rsidRPr="004C4225">
        <w:rPr>
          <w:color w:val="000000"/>
          <w:sz w:val="28"/>
          <w:szCs w:val="28"/>
        </w:rPr>
        <w:t>В</w:t>
      </w:r>
      <w:r w:rsidRPr="004C4225">
        <w:rPr>
          <w:color w:val="000000"/>
          <w:sz w:val="28"/>
          <w:szCs w:val="28"/>
          <w:lang w:val="ru-MO"/>
        </w:rPr>
        <w:t xml:space="preserve"> </w:t>
      </w:r>
      <w:r w:rsidRPr="004C4225">
        <w:rPr>
          <w:color w:val="000000"/>
          <w:sz w:val="28"/>
          <w:szCs w:val="28"/>
        </w:rPr>
        <w:t>нашем примере она располагается под углом (</w:t>
      </w:r>
      <w:r w:rsidRPr="004C4225">
        <w:rPr>
          <w:color w:val="000000"/>
          <w:sz w:val="28"/>
          <w:szCs w:val="28"/>
          <w:lang w:val="en-US"/>
        </w:rPr>
        <w:t>X</w:t>
      </w:r>
      <w:r w:rsidRPr="004C4225">
        <w:rPr>
          <w:color w:val="000000"/>
          <w:sz w:val="28"/>
          <w:szCs w:val="28"/>
        </w:rPr>
        <w:t xml:space="preserve"> = 28 30' к истинной сис</w:t>
      </w:r>
      <w:r w:rsidRPr="004C4225">
        <w:rPr>
          <w:color w:val="000000"/>
          <w:sz w:val="28"/>
          <w:szCs w:val="28"/>
        </w:rPr>
        <w:softHyphen/>
        <w:t>теме координат и направлению АВ (</w:t>
      </w:r>
      <w:r>
        <w:rPr>
          <w:color w:val="000000"/>
          <w:sz w:val="28"/>
          <w:szCs w:val="28"/>
        </w:rPr>
        <w:t>рисунок</w:t>
      </w:r>
      <w:r w:rsidRPr="004C422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15.2</w:t>
      </w:r>
      <w:r w:rsidRPr="004C4225">
        <w:rPr>
          <w:color w:val="000000"/>
          <w:sz w:val="28"/>
          <w:szCs w:val="28"/>
        </w:rPr>
        <w:t>,а).</w:t>
      </w:r>
      <w:proofErr w:type="gramEnd"/>
    </w:p>
    <w:p w:rsidR="004A6841" w:rsidRPr="004C4225" w:rsidRDefault="004A6841" w:rsidP="004A6841">
      <w:pPr>
        <w:shd w:val="clear" w:color="auto" w:fill="FFFFFF"/>
        <w:ind w:firstLine="36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Параметры выбранного условного направления оси </w:t>
      </w:r>
      <w:r w:rsidRPr="004C4225">
        <w:rPr>
          <w:color w:val="000000"/>
          <w:sz w:val="28"/>
          <w:szCs w:val="28"/>
          <w:lang w:val="en-US"/>
        </w:rPr>
        <w:t>X</w:t>
      </w:r>
      <w:r w:rsidRPr="004C4225">
        <w:rPr>
          <w:color w:val="000000"/>
          <w:sz w:val="28"/>
          <w:szCs w:val="28"/>
        </w:rPr>
        <w:t>' определяются начальной точкой</w:t>
      </w:r>
      <w:proofErr w:type="gramStart"/>
      <w:r w:rsidRPr="004C4225">
        <w:rPr>
          <w:color w:val="000000"/>
          <w:sz w:val="28"/>
          <w:szCs w:val="28"/>
        </w:rPr>
        <w:t xml:space="preserve"> А</w:t>
      </w:r>
      <w:proofErr w:type="gramEnd"/>
      <w:r w:rsidRPr="004C4225">
        <w:rPr>
          <w:color w:val="000000"/>
          <w:sz w:val="28"/>
          <w:szCs w:val="28"/>
        </w:rPr>
        <w:t xml:space="preserve"> с ее координатами Х</w:t>
      </w:r>
      <w:r w:rsidRPr="004C4225">
        <w:rPr>
          <w:color w:val="000000"/>
          <w:sz w:val="28"/>
          <w:szCs w:val="28"/>
          <w:vertAlign w:val="subscript"/>
        </w:rPr>
        <w:t>А</w:t>
      </w:r>
      <w:r w:rsidRPr="004C4225">
        <w:rPr>
          <w:color w:val="000000"/>
          <w:sz w:val="28"/>
          <w:szCs w:val="28"/>
        </w:rPr>
        <w:t xml:space="preserve">, </w:t>
      </w:r>
      <w:r w:rsidRPr="004C4225">
        <w:rPr>
          <w:color w:val="000000"/>
          <w:sz w:val="28"/>
          <w:szCs w:val="28"/>
          <w:lang w:val="en-US"/>
        </w:rPr>
        <w:t>Y</w:t>
      </w:r>
      <w:r w:rsidRPr="004C4225">
        <w:rPr>
          <w:color w:val="000000"/>
          <w:sz w:val="28"/>
          <w:szCs w:val="28"/>
          <w:vertAlign w:val="subscript"/>
          <w:lang w:val="en-US"/>
        </w:rPr>
        <w:t>A</w:t>
      </w:r>
      <w:r w:rsidRPr="004C4225">
        <w:rPr>
          <w:color w:val="000000"/>
          <w:sz w:val="28"/>
          <w:szCs w:val="28"/>
        </w:rPr>
        <w:t xml:space="preserve"> и средним углом прости</w:t>
      </w:r>
      <w:r w:rsidRPr="004C4225">
        <w:rPr>
          <w:color w:val="000000"/>
          <w:sz w:val="28"/>
          <w:szCs w:val="28"/>
        </w:rPr>
        <w:softHyphen/>
        <w:t>рания залежи а.</w:t>
      </w:r>
    </w:p>
    <w:p w:rsidR="004A6841" w:rsidRPr="004C4225" w:rsidRDefault="004A6841" w:rsidP="004A6841">
      <w:pPr>
        <w:shd w:val="clear" w:color="auto" w:fill="FFFFFF"/>
        <w:ind w:firstLine="36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На </w:t>
      </w:r>
      <w:proofErr w:type="gramStart"/>
      <w:r w:rsidRPr="004C4225">
        <w:rPr>
          <w:color w:val="000000"/>
          <w:sz w:val="28"/>
          <w:szCs w:val="28"/>
        </w:rPr>
        <w:t>прямую</w:t>
      </w:r>
      <w:proofErr w:type="gramEnd"/>
      <w:r w:rsidRPr="004C4225">
        <w:rPr>
          <w:color w:val="000000"/>
          <w:sz w:val="28"/>
          <w:szCs w:val="28"/>
        </w:rPr>
        <w:t xml:space="preserve"> АВ (след вертикальной плоскости) проектируются пункты маркшейдерской съемки 1, 2, 3.........., контуры выработок и другие харак</w:t>
      </w:r>
      <w:r w:rsidRPr="004C4225">
        <w:rPr>
          <w:color w:val="000000"/>
          <w:sz w:val="28"/>
          <w:szCs w:val="28"/>
        </w:rPr>
        <w:softHyphen/>
        <w:t>терные точки.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На листе бумаги строят по направлению АВ вертикальный разрез. Первоначально проводят координатную сетку по глубине с интервалом 10-</w:t>
      </w:r>
      <w:smartTag w:uri="urn:schemas-microsoft-com:office:smarttags" w:element="metricconverter">
        <w:smartTagPr>
          <w:attr w:name="ProductID" w:val="20 м"/>
        </w:smartTagPr>
        <w:r w:rsidRPr="004C4225">
          <w:rPr>
            <w:color w:val="000000"/>
            <w:sz w:val="28"/>
            <w:szCs w:val="28"/>
          </w:rPr>
          <w:t>20 м</w:t>
        </w:r>
      </w:smartTag>
      <w:r w:rsidRPr="004C4225">
        <w:rPr>
          <w:color w:val="000000"/>
          <w:sz w:val="28"/>
          <w:szCs w:val="28"/>
        </w:rPr>
        <w:t xml:space="preserve"> или равной высоте горизонта. На </w:t>
      </w:r>
      <w:r>
        <w:rPr>
          <w:color w:val="000000"/>
          <w:sz w:val="28"/>
          <w:szCs w:val="28"/>
        </w:rPr>
        <w:t>рисунке</w:t>
      </w:r>
      <w:r w:rsidRPr="004C422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15.2</w:t>
      </w:r>
      <w:r w:rsidRPr="004C4225">
        <w:rPr>
          <w:color w:val="000000"/>
          <w:sz w:val="28"/>
          <w:szCs w:val="28"/>
        </w:rPr>
        <w:t>,6 линии горизонта про</w:t>
      </w:r>
      <w:r w:rsidRPr="004C4225">
        <w:rPr>
          <w:color w:val="000000"/>
          <w:sz w:val="28"/>
          <w:szCs w:val="28"/>
        </w:rPr>
        <w:softHyphen/>
        <w:t>ведены через 25м.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Зная высотные отметки выработок на </w:t>
      </w:r>
      <w:proofErr w:type="spellStart"/>
      <w:r w:rsidRPr="004C4225">
        <w:rPr>
          <w:color w:val="000000"/>
          <w:sz w:val="28"/>
          <w:szCs w:val="28"/>
        </w:rPr>
        <w:t>погоризонтных</w:t>
      </w:r>
      <w:proofErr w:type="spellEnd"/>
      <w:r w:rsidRPr="004C4225">
        <w:rPr>
          <w:color w:val="000000"/>
          <w:sz w:val="28"/>
          <w:szCs w:val="28"/>
        </w:rPr>
        <w:t xml:space="preserve"> планах, наносят их на вертикальный разрез, обозначают съемочную сеть, показывают вос</w:t>
      </w:r>
      <w:r w:rsidRPr="004C4225">
        <w:rPr>
          <w:color w:val="000000"/>
          <w:sz w:val="28"/>
          <w:szCs w:val="28"/>
        </w:rPr>
        <w:softHyphen/>
        <w:t>стающие выработки и выемочные блоки. По мере отработки блоков и вскрытия новых горизонтов план горных работ на вертикальную плос</w:t>
      </w:r>
      <w:r w:rsidRPr="004C4225">
        <w:rPr>
          <w:color w:val="000000"/>
          <w:sz w:val="28"/>
          <w:szCs w:val="28"/>
        </w:rPr>
        <w:softHyphen/>
        <w:t>кость пополняют.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Для единого зрительного представления о пространственном располо</w:t>
      </w:r>
      <w:r w:rsidRPr="004C4225">
        <w:rPr>
          <w:color w:val="000000"/>
          <w:sz w:val="28"/>
          <w:szCs w:val="28"/>
        </w:rPr>
        <w:softHyphen/>
        <w:t>жении горных выработок по шахте, руднику или карьеру в целом состав</w:t>
      </w:r>
      <w:r w:rsidRPr="004C4225">
        <w:rPr>
          <w:color w:val="000000"/>
          <w:sz w:val="28"/>
          <w:szCs w:val="28"/>
        </w:rPr>
        <w:softHyphen/>
        <w:t>ляют специальные наглядные чертежи. Их используют для решения во</w:t>
      </w:r>
      <w:r w:rsidRPr="004C4225">
        <w:rPr>
          <w:color w:val="000000"/>
          <w:sz w:val="28"/>
          <w:szCs w:val="28"/>
        </w:rPr>
        <w:softHyphen/>
        <w:t>просов проветривания горных выработок, для составления планов преду</w:t>
      </w:r>
      <w:r w:rsidRPr="004C4225">
        <w:rPr>
          <w:color w:val="000000"/>
          <w:sz w:val="28"/>
          <w:szCs w:val="28"/>
        </w:rPr>
        <w:softHyphen/>
        <w:t>преждения и ликвидации аварий и т.д.</w:t>
      </w:r>
    </w:p>
    <w:p w:rsidR="004A6841" w:rsidRDefault="004A6841" w:rsidP="004A684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4C4225">
        <w:rPr>
          <w:color w:val="000000"/>
          <w:sz w:val="28"/>
          <w:szCs w:val="28"/>
        </w:rPr>
        <w:lastRenderedPageBreak/>
        <w:t xml:space="preserve">Наглядные чертежи составляют в аксонометрической, </w:t>
      </w:r>
      <w:proofErr w:type="spellStart"/>
      <w:r w:rsidRPr="004C4225">
        <w:rPr>
          <w:color w:val="000000"/>
          <w:sz w:val="28"/>
          <w:szCs w:val="28"/>
        </w:rPr>
        <w:t>афинной</w:t>
      </w:r>
      <w:proofErr w:type="spellEnd"/>
      <w:r w:rsidRPr="004C4225">
        <w:rPr>
          <w:color w:val="000000"/>
          <w:sz w:val="28"/>
          <w:szCs w:val="28"/>
        </w:rPr>
        <w:t xml:space="preserve"> или векторной проекциях. Пример построения плана в аксонометрической проекции показан на </w:t>
      </w:r>
      <w:r>
        <w:rPr>
          <w:color w:val="000000"/>
          <w:sz w:val="28"/>
          <w:szCs w:val="28"/>
        </w:rPr>
        <w:t>рисунок</w:t>
      </w:r>
      <w:r w:rsidRPr="004C422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15.3</w:t>
      </w:r>
      <w:r w:rsidRPr="004C4225">
        <w:rPr>
          <w:color w:val="000000"/>
          <w:sz w:val="28"/>
          <w:szCs w:val="28"/>
        </w:rPr>
        <w:t>.</w:t>
      </w:r>
    </w:p>
    <w:p w:rsidR="004A6841" w:rsidRPr="004C4225" w:rsidRDefault="004A6841" w:rsidP="004A6841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4A6841" w:rsidRPr="004C4225" w:rsidRDefault="004A6841" w:rsidP="004A6841">
      <w:pPr>
        <w:ind w:firstLine="36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486400" cy="192151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921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841" w:rsidRDefault="004A6841" w:rsidP="004A6841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4A6841" w:rsidRPr="004C4225" w:rsidRDefault="004A6841" w:rsidP="004A6841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Рисунок</w:t>
      </w:r>
      <w:r w:rsidRPr="004C422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15.3 -</w:t>
      </w:r>
      <w:r w:rsidRPr="004C4225">
        <w:rPr>
          <w:color w:val="000000"/>
          <w:sz w:val="28"/>
          <w:szCs w:val="28"/>
        </w:rPr>
        <w:t xml:space="preserve"> Методика к построению плана в аксонометрической проекции:</w:t>
      </w:r>
    </w:p>
    <w:p w:rsidR="004A6841" w:rsidRDefault="004A6841" w:rsidP="004A6841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а - оси координат; б - план первого горизонта; в - план </w:t>
      </w:r>
      <w:proofErr w:type="gramStart"/>
      <w:r w:rsidRPr="004C4225">
        <w:rPr>
          <w:color w:val="000000"/>
          <w:sz w:val="28"/>
          <w:szCs w:val="28"/>
        </w:rPr>
        <w:t>в</w:t>
      </w:r>
      <w:proofErr w:type="gramEnd"/>
      <w:r w:rsidRPr="004C4225">
        <w:rPr>
          <w:color w:val="000000"/>
          <w:sz w:val="28"/>
          <w:szCs w:val="28"/>
        </w:rPr>
        <w:t xml:space="preserve"> аксонометрической</w:t>
      </w:r>
    </w:p>
    <w:p w:rsidR="004A6841" w:rsidRPr="004C4225" w:rsidRDefault="004A6841" w:rsidP="004A6841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Задавшись направлением осей координат и показателями искажения по ним (</w:t>
      </w:r>
      <w:r>
        <w:rPr>
          <w:color w:val="000000"/>
          <w:sz w:val="28"/>
          <w:szCs w:val="28"/>
        </w:rPr>
        <w:t>рисунок</w:t>
      </w:r>
      <w:r w:rsidRPr="004C422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15.3</w:t>
      </w:r>
      <w:r w:rsidRPr="004C4225">
        <w:rPr>
          <w:color w:val="000000"/>
          <w:sz w:val="28"/>
          <w:szCs w:val="28"/>
        </w:rPr>
        <w:t>,а) на прозрачной основе строят координатную сетку. Сторо</w:t>
      </w:r>
      <w:r w:rsidRPr="004C4225">
        <w:rPr>
          <w:color w:val="000000"/>
          <w:sz w:val="28"/>
          <w:szCs w:val="28"/>
        </w:rPr>
        <w:softHyphen/>
        <w:t>ны сетки параллельны направлению аксонометрических осей, а размеры уменьшены пропорционально масштабу искажений. Используя сетку как координатные оси, переносят на план горные выработки по каждому гори</w:t>
      </w:r>
      <w:r w:rsidRPr="004C4225">
        <w:rPr>
          <w:color w:val="000000"/>
          <w:sz w:val="28"/>
          <w:szCs w:val="28"/>
        </w:rPr>
        <w:softHyphen/>
        <w:t>зонту (</w:t>
      </w:r>
      <w:r>
        <w:rPr>
          <w:color w:val="000000"/>
          <w:sz w:val="28"/>
          <w:szCs w:val="28"/>
        </w:rPr>
        <w:t>рисунок</w:t>
      </w:r>
      <w:r w:rsidRPr="004C422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15.3</w:t>
      </w:r>
      <w:r w:rsidRPr="004C4225">
        <w:rPr>
          <w:color w:val="000000"/>
          <w:sz w:val="28"/>
          <w:szCs w:val="28"/>
        </w:rPr>
        <w:t>,6).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 xml:space="preserve">Принимая </w:t>
      </w:r>
      <w:proofErr w:type="gramStart"/>
      <w:r w:rsidRPr="004C4225">
        <w:rPr>
          <w:color w:val="000000"/>
          <w:sz w:val="28"/>
          <w:szCs w:val="28"/>
        </w:rPr>
        <w:t xml:space="preserve">ось </w:t>
      </w:r>
      <w:r w:rsidRPr="004C4225">
        <w:rPr>
          <w:color w:val="000000"/>
          <w:sz w:val="28"/>
          <w:szCs w:val="28"/>
          <w:lang w:val="en-US"/>
        </w:rPr>
        <w:t>Z</w:t>
      </w:r>
      <w:r w:rsidRPr="004C4225">
        <w:rPr>
          <w:color w:val="000000"/>
          <w:sz w:val="28"/>
          <w:szCs w:val="28"/>
        </w:rPr>
        <w:t xml:space="preserve"> неискаженной и задавшись</w:t>
      </w:r>
      <w:proofErr w:type="gramEnd"/>
      <w:r w:rsidRPr="004C4225">
        <w:rPr>
          <w:color w:val="000000"/>
          <w:sz w:val="28"/>
          <w:szCs w:val="28"/>
        </w:rPr>
        <w:t xml:space="preserve"> масштабом по высоте, по</w:t>
      </w:r>
      <w:r w:rsidRPr="004C4225">
        <w:rPr>
          <w:color w:val="000000"/>
          <w:sz w:val="28"/>
          <w:szCs w:val="28"/>
        </w:rPr>
        <w:softHyphen/>
        <w:t>казывают на плане расположение горизонтов шахты со всеми выработка</w:t>
      </w:r>
      <w:r w:rsidRPr="004C4225">
        <w:rPr>
          <w:color w:val="000000"/>
          <w:sz w:val="28"/>
          <w:szCs w:val="28"/>
        </w:rPr>
        <w:softHyphen/>
        <w:t xml:space="preserve">ми. Соединив горные выработки </w:t>
      </w:r>
      <w:proofErr w:type="gramStart"/>
      <w:r w:rsidRPr="004C4225">
        <w:rPr>
          <w:color w:val="000000"/>
          <w:sz w:val="28"/>
          <w:szCs w:val="28"/>
        </w:rPr>
        <w:t>горизонтов</w:t>
      </w:r>
      <w:proofErr w:type="gramEnd"/>
      <w:r w:rsidRPr="004C4225">
        <w:rPr>
          <w:color w:val="000000"/>
          <w:sz w:val="28"/>
          <w:szCs w:val="28"/>
        </w:rPr>
        <w:t xml:space="preserve"> друг с другом, получают на бумаге объемную модель, дающую представление о пройденных горных выработках (</w:t>
      </w:r>
      <w:r>
        <w:rPr>
          <w:color w:val="000000"/>
          <w:sz w:val="28"/>
          <w:szCs w:val="28"/>
        </w:rPr>
        <w:t>рисунок</w:t>
      </w:r>
      <w:r w:rsidRPr="004C422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15.3</w:t>
      </w:r>
      <w:r w:rsidRPr="004C4225">
        <w:rPr>
          <w:color w:val="000000"/>
          <w:sz w:val="28"/>
          <w:szCs w:val="28"/>
        </w:rPr>
        <w:t>,в). Такую объемную модель можно построить для изображения и самого рудного тела.</w:t>
      </w:r>
    </w:p>
    <w:p w:rsidR="004A6841" w:rsidRPr="004C4225" w:rsidRDefault="004A6841" w:rsidP="004A6841">
      <w:pPr>
        <w:shd w:val="clear" w:color="auto" w:fill="FFFFFF"/>
        <w:ind w:firstLine="54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Используя вышеприведенную методику графического построения, можно составить наглядный маркшейдерский план в целом по руднику, (</w:t>
      </w:r>
      <w:r>
        <w:rPr>
          <w:color w:val="000000"/>
          <w:sz w:val="28"/>
          <w:szCs w:val="28"/>
        </w:rPr>
        <w:t>рисунок</w:t>
      </w:r>
      <w:r w:rsidRPr="004C422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15.4</w:t>
      </w:r>
      <w:r w:rsidRPr="004C4225">
        <w:rPr>
          <w:color w:val="000000"/>
          <w:sz w:val="28"/>
          <w:szCs w:val="28"/>
        </w:rPr>
        <w:t>).</w:t>
      </w:r>
    </w:p>
    <w:p w:rsidR="004A6841" w:rsidRPr="004C4225" w:rsidRDefault="004A6841" w:rsidP="004A6841">
      <w:pPr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79110" cy="2814955"/>
            <wp:effectExtent l="19050" t="0" r="254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110" cy="2814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841" w:rsidRDefault="004A6841" w:rsidP="004A6841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4A6841" w:rsidRDefault="004A6841" w:rsidP="004A6841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</w:t>
      </w:r>
      <w:r w:rsidRPr="004C422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15.4 -</w:t>
      </w:r>
      <w:r w:rsidRPr="004C4225">
        <w:rPr>
          <w:color w:val="000000"/>
          <w:sz w:val="28"/>
          <w:szCs w:val="28"/>
        </w:rPr>
        <w:t xml:space="preserve"> План горных выработок части рудника </w:t>
      </w:r>
      <w:proofErr w:type="gramStart"/>
      <w:r w:rsidRPr="004C4225">
        <w:rPr>
          <w:color w:val="000000"/>
          <w:sz w:val="28"/>
          <w:szCs w:val="28"/>
        </w:rPr>
        <w:t>в</w:t>
      </w:r>
      <w:proofErr w:type="gramEnd"/>
    </w:p>
    <w:p w:rsidR="004A6841" w:rsidRPr="004C4225" w:rsidRDefault="004A6841" w:rsidP="004A6841">
      <w:pPr>
        <w:shd w:val="clear" w:color="auto" w:fill="FFFFFF"/>
        <w:ind w:firstLine="360"/>
        <w:jc w:val="both"/>
        <w:rPr>
          <w:sz w:val="28"/>
          <w:szCs w:val="28"/>
        </w:rPr>
      </w:pPr>
      <w:r w:rsidRPr="004C4225">
        <w:rPr>
          <w:color w:val="000000"/>
          <w:sz w:val="28"/>
          <w:szCs w:val="28"/>
        </w:rPr>
        <w:t>аксонометрической проекции с нанесенной схемой вентиляции</w:t>
      </w:r>
    </w:p>
    <w:p w:rsidR="004A6841" w:rsidRPr="004C4225" w:rsidRDefault="004A6841" w:rsidP="004A6841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4A6841" w:rsidRDefault="004A6841" w:rsidP="004A6841">
      <w:pPr>
        <w:shd w:val="clear" w:color="auto" w:fill="FFFFFF"/>
        <w:tabs>
          <w:tab w:val="left" w:pos="1100"/>
        </w:tabs>
        <w:ind w:firstLine="426"/>
        <w:jc w:val="both"/>
        <w:rPr>
          <w:color w:val="000000"/>
          <w:sz w:val="28"/>
        </w:rPr>
      </w:pPr>
      <w:r>
        <w:rPr>
          <w:color w:val="000000"/>
          <w:sz w:val="28"/>
        </w:rPr>
        <w:t>Рекомендуемая литература:</w:t>
      </w:r>
      <w:r w:rsidRPr="002560CE">
        <w:rPr>
          <w:sz w:val="28"/>
          <w:szCs w:val="28"/>
        </w:rPr>
        <w:t xml:space="preserve"> </w:t>
      </w:r>
      <w:r w:rsidRPr="001F3CB1">
        <w:rPr>
          <w:sz w:val="28"/>
          <w:szCs w:val="28"/>
        </w:rPr>
        <w:t xml:space="preserve"> [1-6]</w:t>
      </w:r>
    </w:p>
    <w:p w:rsidR="004A6841" w:rsidRPr="001F3CB1" w:rsidRDefault="004A6841" w:rsidP="004A6841">
      <w:pPr>
        <w:ind w:firstLine="425"/>
        <w:jc w:val="both"/>
        <w:rPr>
          <w:sz w:val="28"/>
          <w:szCs w:val="28"/>
        </w:rPr>
      </w:pPr>
      <w:r w:rsidRPr="001F3CB1">
        <w:rPr>
          <w:sz w:val="28"/>
          <w:szCs w:val="28"/>
        </w:rPr>
        <w:t>Контрольные задания для СРС  [1-6]</w:t>
      </w:r>
    </w:p>
    <w:p w:rsidR="004A6841" w:rsidRPr="001F3CB1" w:rsidRDefault="004A6841" w:rsidP="004A6841">
      <w:pPr>
        <w:pStyle w:val="Normal1"/>
        <w:spacing w:line="260" w:lineRule="auto"/>
        <w:ind w:right="800" w:firstLine="0"/>
        <w:rPr>
          <w:bCs/>
          <w:sz w:val="28"/>
          <w:szCs w:val="28"/>
        </w:rPr>
      </w:pPr>
      <w:r w:rsidRPr="001F3CB1">
        <w:rPr>
          <w:bCs/>
          <w:color w:val="000000"/>
          <w:sz w:val="28"/>
          <w:szCs w:val="28"/>
        </w:rPr>
        <w:t>1. Маркшейдерская документация шахты и рудника</w:t>
      </w:r>
    </w:p>
    <w:p w:rsidR="004A6841" w:rsidRDefault="004A6841" w:rsidP="004A6841">
      <w:pPr>
        <w:pStyle w:val="Normal1"/>
        <w:spacing w:line="260" w:lineRule="auto"/>
        <w:ind w:right="800" w:firstLine="0"/>
        <w:rPr>
          <w:bCs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2. </w:t>
      </w:r>
      <w:r w:rsidRPr="00BD1D69">
        <w:rPr>
          <w:bCs/>
          <w:color w:val="000000"/>
          <w:sz w:val="28"/>
          <w:szCs w:val="28"/>
        </w:rPr>
        <w:t>Учет и хранение маркшейдерских документов на горных предприятиях</w:t>
      </w:r>
    </w:p>
    <w:p w:rsidR="004A6841" w:rsidRDefault="004A6841" w:rsidP="004A6841">
      <w:pPr>
        <w:ind w:firstLine="540"/>
        <w:jc w:val="both"/>
        <w:rPr>
          <w:sz w:val="28"/>
          <w:szCs w:val="28"/>
        </w:rPr>
      </w:pPr>
    </w:p>
    <w:p w:rsidR="004A6841" w:rsidRPr="002560CE" w:rsidRDefault="004A6841" w:rsidP="004A6841">
      <w:pPr>
        <w:ind w:firstLine="540"/>
        <w:jc w:val="both"/>
        <w:rPr>
          <w:sz w:val="28"/>
          <w:szCs w:val="28"/>
        </w:rPr>
      </w:pPr>
      <w:r w:rsidRPr="002560CE">
        <w:rPr>
          <w:sz w:val="28"/>
          <w:szCs w:val="28"/>
        </w:rPr>
        <w:t>Вопр</w:t>
      </w:r>
      <w:r>
        <w:rPr>
          <w:sz w:val="28"/>
          <w:szCs w:val="28"/>
        </w:rPr>
        <w:t>о</w:t>
      </w:r>
      <w:r w:rsidRPr="002560CE">
        <w:rPr>
          <w:sz w:val="28"/>
          <w:szCs w:val="28"/>
        </w:rPr>
        <w:t>сы для контроля знаний:</w:t>
      </w:r>
    </w:p>
    <w:p w:rsidR="004A6841" w:rsidRDefault="004A6841" w:rsidP="004A6841">
      <w:pPr>
        <w:shd w:val="clear" w:color="auto" w:fill="FFFFFF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1 </w:t>
      </w:r>
      <w:r w:rsidRPr="00BD1D69">
        <w:rPr>
          <w:bCs/>
          <w:color w:val="000000"/>
          <w:sz w:val="28"/>
          <w:szCs w:val="28"/>
        </w:rPr>
        <w:t xml:space="preserve">Маркшейдерская документация и чертежи. </w:t>
      </w:r>
    </w:p>
    <w:p w:rsidR="004A6841" w:rsidRDefault="004A6841" w:rsidP="004A6841">
      <w:pPr>
        <w:shd w:val="clear" w:color="auto" w:fill="FFFFFF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2 </w:t>
      </w:r>
      <w:r w:rsidRPr="00BD1D69">
        <w:rPr>
          <w:bCs/>
          <w:color w:val="000000"/>
          <w:sz w:val="28"/>
          <w:szCs w:val="28"/>
        </w:rPr>
        <w:t xml:space="preserve">Общие требования к чертежам </w:t>
      </w:r>
    </w:p>
    <w:p w:rsidR="004A6841" w:rsidRPr="00BD1D69" w:rsidRDefault="004A6841" w:rsidP="004A6841">
      <w:pPr>
        <w:shd w:val="clear" w:color="auto" w:fill="FFFFFF"/>
        <w:jc w:val="both"/>
        <w:rPr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 </w:t>
      </w:r>
      <w:r w:rsidRPr="004C4225">
        <w:rPr>
          <w:color w:val="000000"/>
          <w:sz w:val="28"/>
          <w:szCs w:val="28"/>
        </w:rPr>
        <w:t>Номенклатура и формат планшетов</w:t>
      </w:r>
    </w:p>
    <w:p w:rsidR="004A6841" w:rsidRDefault="004A6841" w:rsidP="004A6841">
      <w:pPr>
        <w:pStyle w:val="Normal1"/>
        <w:spacing w:line="260" w:lineRule="auto"/>
        <w:ind w:right="800" w:firstLine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4.</w:t>
      </w:r>
      <w:r w:rsidRPr="00BD1D69">
        <w:rPr>
          <w:bCs/>
          <w:color w:val="000000"/>
          <w:sz w:val="28"/>
          <w:szCs w:val="28"/>
        </w:rPr>
        <w:t>Составление планов горных выработок в проекции на вертикальную плоскость и наглядных маркшейдерских чертежей</w:t>
      </w:r>
    </w:p>
    <w:p w:rsidR="004A6841" w:rsidRDefault="004A6841" w:rsidP="004A6841">
      <w:pPr>
        <w:shd w:val="clear" w:color="auto" w:fill="FFFFFF"/>
        <w:tabs>
          <w:tab w:val="left" w:pos="1100"/>
        </w:tabs>
        <w:ind w:right="-72" w:firstLine="540"/>
        <w:jc w:val="both"/>
        <w:rPr>
          <w:color w:val="000000"/>
          <w:sz w:val="28"/>
        </w:rPr>
      </w:pPr>
      <w:r>
        <w:rPr>
          <w:color w:val="000000"/>
          <w:sz w:val="28"/>
        </w:rPr>
        <w:t>Рекомендуемая литература</w:t>
      </w:r>
    </w:p>
    <w:p w:rsidR="004A6841" w:rsidRDefault="004A6841" w:rsidP="004A6841">
      <w:pPr>
        <w:ind w:right="-72" w:firstLine="540"/>
        <w:jc w:val="both"/>
        <w:rPr>
          <w:spacing w:val="-2"/>
          <w:sz w:val="28"/>
          <w:szCs w:val="28"/>
        </w:rPr>
      </w:pPr>
      <w:r w:rsidRPr="00925D36">
        <w:rPr>
          <w:sz w:val="28"/>
          <w:szCs w:val="28"/>
        </w:rPr>
        <w:t xml:space="preserve">1. </w:t>
      </w:r>
      <w:r w:rsidRPr="009F0D7F">
        <w:rPr>
          <w:spacing w:val="-2"/>
          <w:sz w:val="28"/>
          <w:szCs w:val="28"/>
        </w:rPr>
        <w:t>Маркшейдерское дело: Учебник для вузов/</w:t>
      </w:r>
      <w:r>
        <w:rPr>
          <w:spacing w:val="-2"/>
          <w:sz w:val="28"/>
          <w:szCs w:val="28"/>
        </w:rPr>
        <w:t xml:space="preserve"> </w:t>
      </w:r>
      <w:r w:rsidRPr="009F0D7F">
        <w:rPr>
          <w:spacing w:val="-2"/>
          <w:sz w:val="28"/>
          <w:szCs w:val="28"/>
        </w:rPr>
        <w:t xml:space="preserve">Д.Н. Оглоблин, Г.И. </w:t>
      </w:r>
      <w:proofErr w:type="spellStart"/>
      <w:r w:rsidRPr="009F0D7F">
        <w:rPr>
          <w:spacing w:val="-2"/>
          <w:sz w:val="28"/>
          <w:szCs w:val="28"/>
        </w:rPr>
        <w:t>Те-расименко</w:t>
      </w:r>
      <w:proofErr w:type="spellEnd"/>
      <w:r w:rsidRPr="009F0D7F">
        <w:rPr>
          <w:spacing w:val="-2"/>
          <w:sz w:val="28"/>
          <w:szCs w:val="28"/>
        </w:rPr>
        <w:t xml:space="preserve">, А.Г. Акимов и </w:t>
      </w:r>
      <w:proofErr w:type="spellStart"/>
      <w:proofErr w:type="gramStart"/>
      <w:r w:rsidRPr="009F0D7F">
        <w:rPr>
          <w:spacing w:val="-2"/>
          <w:sz w:val="28"/>
          <w:szCs w:val="28"/>
        </w:rPr>
        <w:t>др</w:t>
      </w:r>
      <w:proofErr w:type="spellEnd"/>
      <w:proofErr w:type="gramEnd"/>
      <w:r>
        <w:rPr>
          <w:spacing w:val="-2"/>
          <w:sz w:val="28"/>
          <w:szCs w:val="28"/>
        </w:rPr>
        <w:t xml:space="preserve"> -</w:t>
      </w:r>
      <w:r w:rsidRPr="009F0D7F">
        <w:rPr>
          <w:spacing w:val="-2"/>
          <w:sz w:val="28"/>
          <w:szCs w:val="28"/>
        </w:rPr>
        <w:t xml:space="preserve">3-е изд., </w:t>
      </w:r>
      <w:proofErr w:type="spellStart"/>
      <w:r w:rsidRPr="009F0D7F">
        <w:rPr>
          <w:spacing w:val="-2"/>
          <w:sz w:val="28"/>
          <w:szCs w:val="28"/>
        </w:rPr>
        <w:t>перераб</w:t>
      </w:r>
      <w:proofErr w:type="spellEnd"/>
      <w:r w:rsidRPr="009F0D7F">
        <w:rPr>
          <w:spacing w:val="-2"/>
          <w:sz w:val="28"/>
          <w:szCs w:val="28"/>
        </w:rPr>
        <w:t xml:space="preserve">. и доп.— </w:t>
      </w:r>
      <w:proofErr w:type="spellStart"/>
      <w:r w:rsidRPr="009F0D7F">
        <w:rPr>
          <w:spacing w:val="-2"/>
          <w:sz w:val="28"/>
          <w:szCs w:val="28"/>
        </w:rPr>
        <w:t>М.:Недра</w:t>
      </w:r>
      <w:proofErr w:type="spellEnd"/>
      <w:r w:rsidRPr="009F0D7F">
        <w:rPr>
          <w:spacing w:val="-2"/>
          <w:sz w:val="28"/>
          <w:szCs w:val="28"/>
        </w:rPr>
        <w:t>, 1981—704с.</w:t>
      </w:r>
    </w:p>
    <w:p w:rsidR="004A6841" w:rsidRDefault="004A6841" w:rsidP="004A6841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2. </w:t>
      </w:r>
      <w:proofErr w:type="spellStart"/>
      <w:r>
        <w:rPr>
          <w:spacing w:val="-2"/>
          <w:sz w:val="28"/>
          <w:szCs w:val="28"/>
        </w:rPr>
        <w:t>Борщ-Компониец</w:t>
      </w:r>
      <w:proofErr w:type="spellEnd"/>
      <w:r>
        <w:rPr>
          <w:spacing w:val="-2"/>
          <w:sz w:val="28"/>
          <w:szCs w:val="28"/>
        </w:rPr>
        <w:t xml:space="preserve"> В.И. Геодезия и м</w:t>
      </w:r>
      <w:r w:rsidRPr="009F0D7F">
        <w:rPr>
          <w:spacing w:val="-2"/>
          <w:sz w:val="28"/>
          <w:szCs w:val="28"/>
        </w:rPr>
        <w:t>аркшейдерское дело</w:t>
      </w:r>
      <w:r>
        <w:rPr>
          <w:spacing w:val="-2"/>
          <w:sz w:val="28"/>
          <w:szCs w:val="28"/>
        </w:rPr>
        <w:t>.</w:t>
      </w:r>
      <w:r w:rsidRPr="009F0D7F">
        <w:rPr>
          <w:spacing w:val="-2"/>
          <w:sz w:val="28"/>
          <w:szCs w:val="28"/>
        </w:rPr>
        <w:t xml:space="preserve">— </w:t>
      </w:r>
      <w:proofErr w:type="spellStart"/>
      <w:r w:rsidRPr="009F0D7F">
        <w:rPr>
          <w:spacing w:val="-2"/>
          <w:sz w:val="28"/>
          <w:szCs w:val="28"/>
        </w:rPr>
        <w:t>М.:Недра</w:t>
      </w:r>
      <w:proofErr w:type="spellEnd"/>
      <w:r w:rsidRPr="009F0D7F">
        <w:rPr>
          <w:spacing w:val="-2"/>
          <w:sz w:val="28"/>
          <w:szCs w:val="28"/>
        </w:rPr>
        <w:t>, 198</w:t>
      </w:r>
      <w:r>
        <w:rPr>
          <w:spacing w:val="-2"/>
          <w:sz w:val="28"/>
          <w:szCs w:val="28"/>
        </w:rPr>
        <w:t>9.</w:t>
      </w:r>
    </w:p>
    <w:p w:rsidR="004A6841" w:rsidRDefault="004A6841" w:rsidP="004A6841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3.Борщ-Компониец В.И. Геодезия, основы аэрофотосъемки и маркшейдерского дела. -</w:t>
      </w:r>
      <w:r w:rsidRPr="009F0D7F">
        <w:rPr>
          <w:spacing w:val="-2"/>
          <w:sz w:val="28"/>
          <w:szCs w:val="28"/>
        </w:rPr>
        <w:t xml:space="preserve"> </w:t>
      </w:r>
      <w:proofErr w:type="spellStart"/>
      <w:r w:rsidRPr="009F0D7F">
        <w:rPr>
          <w:spacing w:val="-2"/>
          <w:sz w:val="28"/>
          <w:szCs w:val="28"/>
        </w:rPr>
        <w:t>М.:Недра</w:t>
      </w:r>
      <w:proofErr w:type="spellEnd"/>
      <w:r w:rsidRPr="009F0D7F">
        <w:rPr>
          <w:spacing w:val="-2"/>
          <w:sz w:val="28"/>
          <w:szCs w:val="28"/>
        </w:rPr>
        <w:t>, 198</w:t>
      </w:r>
      <w:r>
        <w:rPr>
          <w:spacing w:val="-2"/>
          <w:sz w:val="28"/>
          <w:szCs w:val="28"/>
        </w:rPr>
        <w:t>9.</w:t>
      </w:r>
    </w:p>
    <w:p w:rsidR="004A6841" w:rsidRDefault="004A6841" w:rsidP="004A6841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4. </w:t>
      </w:r>
      <w:proofErr w:type="spellStart"/>
      <w:r>
        <w:rPr>
          <w:spacing w:val="-2"/>
          <w:sz w:val="28"/>
          <w:szCs w:val="28"/>
        </w:rPr>
        <w:t>Борщ-Компониец</w:t>
      </w:r>
      <w:proofErr w:type="spellEnd"/>
      <w:r>
        <w:rPr>
          <w:spacing w:val="-2"/>
          <w:sz w:val="28"/>
          <w:szCs w:val="28"/>
        </w:rPr>
        <w:t xml:space="preserve"> В.И., </w:t>
      </w:r>
      <w:proofErr w:type="spellStart"/>
      <w:r>
        <w:rPr>
          <w:spacing w:val="-2"/>
          <w:sz w:val="28"/>
          <w:szCs w:val="28"/>
        </w:rPr>
        <w:t>Навитний</w:t>
      </w:r>
      <w:proofErr w:type="spellEnd"/>
      <w:r>
        <w:rPr>
          <w:spacing w:val="-2"/>
          <w:sz w:val="28"/>
          <w:szCs w:val="28"/>
        </w:rPr>
        <w:t xml:space="preserve"> А.М., </w:t>
      </w:r>
      <w:proofErr w:type="spellStart"/>
      <w:r>
        <w:rPr>
          <w:spacing w:val="-2"/>
          <w:sz w:val="28"/>
          <w:szCs w:val="28"/>
        </w:rPr>
        <w:t>Кныш</w:t>
      </w:r>
      <w:proofErr w:type="spellEnd"/>
      <w:r>
        <w:rPr>
          <w:spacing w:val="-2"/>
          <w:sz w:val="28"/>
          <w:szCs w:val="28"/>
        </w:rPr>
        <w:t xml:space="preserve"> Г.М. Маркшейдерское дело. -</w:t>
      </w:r>
      <w:r w:rsidRPr="009F0D7F">
        <w:rPr>
          <w:spacing w:val="-2"/>
          <w:sz w:val="28"/>
          <w:szCs w:val="28"/>
        </w:rPr>
        <w:t xml:space="preserve"> </w:t>
      </w:r>
      <w:proofErr w:type="spellStart"/>
      <w:r w:rsidRPr="009F0D7F">
        <w:rPr>
          <w:spacing w:val="-2"/>
          <w:sz w:val="28"/>
          <w:szCs w:val="28"/>
        </w:rPr>
        <w:t>М.:Недра</w:t>
      </w:r>
      <w:proofErr w:type="spellEnd"/>
      <w:r w:rsidRPr="009F0D7F">
        <w:rPr>
          <w:spacing w:val="-2"/>
          <w:sz w:val="28"/>
          <w:szCs w:val="28"/>
        </w:rPr>
        <w:t>, 19</w:t>
      </w:r>
      <w:r>
        <w:rPr>
          <w:spacing w:val="-2"/>
          <w:sz w:val="28"/>
          <w:szCs w:val="28"/>
        </w:rPr>
        <w:t>92.–447с.</w:t>
      </w:r>
    </w:p>
    <w:p w:rsidR="004A6841" w:rsidRDefault="004A6841" w:rsidP="004A6841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5. </w:t>
      </w:r>
      <w:proofErr w:type="spellStart"/>
      <w:r>
        <w:rPr>
          <w:spacing w:val="-2"/>
          <w:sz w:val="28"/>
          <w:szCs w:val="28"/>
        </w:rPr>
        <w:t>Синанян</w:t>
      </w:r>
      <w:proofErr w:type="spellEnd"/>
      <w:r>
        <w:rPr>
          <w:spacing w:val="-2"/>
          <w:sz w:val="28"/>
          <w:szCs w:val="28"/>
        </w:rPr>
        <w:t xml:space="preserve"> Р.Р. Маркшейдерское дело. - </w:t>
      </w:r>
      <w:proofErr w:type="spellStart"/>
      <w:r>
        <w:rPr>
          <w:spacing w:val="-2"/>
          <w:sz w:val="28"/>
          <w:szCs w:val="28"/>
        </w:rPr>
        <w:t>М.:Недра</w:t>
      </w:r>
      <w:proofErr w:type="spellEnd"/>
      <w:r>
        <w:rPr>
          <w:spacing w:val="-2"/>
          <w:sz w:val="28"/>
          <w:szCs w:val="28"/>
        </w:rPr>
        <w:t>, 1982.– 303с.</w:t>
      </w:r>
    </w:p>
    <w:p w:rsidR="004A6841" w:rsidRDefault="004A6841" w:rsidP="004A6841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6. Методическая разработка</w:t>
      </w:r>
      <w:proofErr w:type="gramStart"/>
      <w:r>
        <w:rPr>
          <w:spacing w:val="-2"/>
          <w:sz w:val="28"/>
          <w:szCs w:val="28"/>
        </w:rPr>
        <w:t>.</w:t>
      </w:r>
      <w:proofErr w:type="gramEnd"/>
      <w:r>
        <w:rPr>
          <w:spacing w:val="-2"/>
          <w:sz w:val="28"/>
          <w:szCs w:val="28"/>
        </w:rPr>
        <w:t xml:space="preserve"> (</w:t>
      </w:r>
      <w:proofErr w:type="gramStart"/>
      <w:r>
        <w:rPr>
          <w:spacing w:val="-2"/>
          <w:sz w:val="28"/>
          <w:szCs w:val="28"/>
        </w:rPr>
        <w:t>п</w:t>
      </w:r>
      <w:proofErr w:type="gramEnd"/>
      <w:r>
        <w:rPr>
          <w:spacing w:val="-2"/>
          <w:sz w:val="28"/>
          <w:szCs w:val="28"/>
        </w:rPr>
        <w:t xml:space="preserve">о выполнению лабораторных занятий по курсу «Маркшейдерское дело». Окатов Р.П., </w:t>
      </w:r>
      <w:proofErr w:type="spellStart"/>
      <w:r>
        <w:rPr>
          <w:spacing w:val="-2"/>
          <w:sz w:val="28"/>
          <w:szCs w:val="28"/>
        </w:rPr>
        <w:t>Ермекова</w:t>
      </w:r>
      <w:proofErr w:type="spellEnd"/>
      <w:r>
        <w:rPr>
          <w:spacing w:val="-2"/>
          <w:sz w:val="28"/>
          <w:szCs w:val="28"/>
        </w:rPr>
        <w:t xml:space="preserve"> Г.А., Старостина О.В. – Караганда, 2001.–26с. </w:t>
      </w:r>
    </w:p>
    <w:p w:rsidR="004650DE" w:rsidRDefault="004650DE"/>
    <w:sectPr w:rsidR="004650DE" w:rsidSect="004650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77985"/>
    <w:multiLevelType w:val="hybridMultilevel"/>
    <w:tmpl w:val="37D2C910"/>
    <w:lvl w:ilvl="0" w:tplc="6D585B9E">
      <w:start w:val="1"/>
      <w:numFmt w:val="decimal"/>
      <w:lvlText w:val="%1."/>
      <w:lvlJc w:val="left"/>
      <w:pPr>
        <w:tabs>
          <w:tab w:val="num" w:pos="680"/>
        </w:tabs>
        <w:ind w:left="6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00"/>
        </w:tabs>
        <w:ind w:left="14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20"/>
        </w:tabs>
        <w:ind w:left="21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40"/>
        </w:tabs>
        <w:ind w:left="28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60"/>
        </w:tabs>
        <w:ind w:left="35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80"/>
        </w:tabs>
        <w:ind w:left="42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00"/>
        </w:tabs>
        <w:ind w:left="50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20"/>
        </w:tabs>
        <w:ind w:left="57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40"/>
        </w:tabs>
        <w:ind w:left="644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4A6841"/>
    <w:rsid w:val="004650DE"/>
    <w:rsid w:val="004A68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84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A684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4A684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rmal1">
    <w:name w:val="Normal1"/>
    <w:rsid w:val="004A6841"/>
    <w:pPr>
      <w:widowControl w:val="0"/>
      <w:spacing w:after="0" w:line="240" w:lineRule="auto"/>
      <w:ind w:firstLine="3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A68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6841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1492</Words>
  <Characters>8509</Characters>
  <Application>Microsoft Office Word</Application>
  <DocSecurity>0</DocSecurity>
  <Lines>70</Lines>
  <Paragraphs>19</Paragraphs>
  <ScaleCrop>false</ScaleCrop>
  <Company>RePack by SPecialiST</Company>
  <LinksUpToDate>false</LinksUpToDate>
  <CharactersWithSpaces>9982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2020-03-19T11:48:00Z</dcterms:created>
  <dcterms:modified xsi:type="dcterms:W3CDTF">2020-03-19T11:48:00Z</dcterms:modified>
</cp:coreProperties>
</file>